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4756" w14:textId="77777777" w:rsidR="004436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72BFB6A" wp14:editId="7C1E2976">
            <wp:simplePos x="0" y="0"/>
            <wp:positionH relativeFrom="column">
              <wp:posOffset>2679700</wp:posOffset>
            </wp:positionH>
            <wp:positionV relativeFrom="paragraph">
              <wp:posOffset>-182</wp:posOffset>
            </wp:positionV>
            <wp:extent cx="1262380" cy="102997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029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39593" w14:textId="77777777" w:rsidR="004436C3" w:rsidRDefault="004436C3" w:rsidP="00D900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ind w:right="315"/>
        <w:rPr>
          <w:rFonts w:ascii="Times New Roman" w:eastAsia="Times New Roman" w:hAnsi="Times New Roman" w:cs="Times New Roman"/>
          <w:sz w:val="24"/>
          <w:szCs w:val="24"/>
        </w:rPr>
      </w:pPr>
    </w:p>
    <w:p w14:paraId="0FFDC806" w14:textId="2C297BF2" w:rsidR="004436C3" w:rsidRDefault="00D900AC" w:rsidP="00D900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Past and Potential Sponsors, </w:t>
      </w:r>
    </w:p>
    <w:p w14:paraId="15EF5AB0" w14:textId="3DBEA963" w:rsidR="004436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522" w:right="74" w:firstLine="72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Talleyville Girls Softball League (TGSL) is now preparing for its </w:t>
      </w:r>
      <w:r w:rsidRPr="00E8737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10635" w:rsidRPr="00E8737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7379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season in </w:t>
      </w:r>
      <w:r w:rsidR="00D900AC">
        <w:rPr>
          <w:rFonts w:ascii="Times New Roman" w:eastAsia="Times New Roman" w:hAnsi="Times New Roman" w:cs="Times New Roman"/>
          <w:color w:val="000000"/>
          <w:sz w:val="24"/>
          <w:szCs w:val="24"/>
        </w:rPr>
        <w:t>the Brandywine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Hundred area. TGSL provides recreation, competition and above all, fun for girls four </w:t>
      </w:r>
      <w:r w:rsidR="00D900AC">
        <w:rPr>
          <w:rFonts w:ascii="Times New Roman" w:eastAsia="Times New Roman" w:hAnsi="Times New Roman" w:cs="Times New Roman"/>
          <w:color w:val="000000"/>
          <w:sz w:val="24"/>
          <w:szCs w:val="24"/>
        </w:rPr>
        <w:t>to nineteen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of age. TGSL is one of the largest and fastest growing softball organizations </w:t>
      </w:r>
      <w:r w:rsidR="00D900AC">
        <w:rPr>
          <w:rFonts w:ascii="Times New Roman" w:eastAsia="Times New Roman" w:hAnsi="Times New Roman" w:cs="Times New Roman"/>
          <w:color w:val="000000"/>
          <w:sz w:val="24"/>
          <w:szCs w:val="24"/>
        </w:rPr>
        <w:t>in Delaware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present, the league is comprised of over </w:t>
      </w:r>
      <w:r w:rsidR="00E87379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recreational teams and </w:t>
      </w:r>
      <w:r w:rsidR="00E8737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37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ravel </w:t>
      </w:r>
      <w:r w:rsidR="00D900AC">
        <w:rPr>
          <w:rFonts w:ascii="Times New Roman" w:eastAsia="Times New Roman" w:hAnsi="Times New Roman" w:cs="Times New Roman"/>
          <w:color w:val="000000"/>
          <w:sz w:val="24"/>
          <w:szCs w:val="24"/>
        </w:rPr>
        <w:t>teams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participation of over five hundred and fifty girls. Because TGSL is a non-</w:t>
      </w:r>
      <w:r w:rsidR="00D900AC">
        <w:rPr>
          <w:rFonts w:ascii="Times New Roman" w:eastAsia="Times New Roman" w:hAnsi="Times New Roman" w:cs="Times New Roman"/>
          <w:color w:val="000000"/>
          <w:sz w:val="24"/>
          <w:szCs w:val="24"/>
        </w:rPr>
        <w:t>profit organization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your contribution through sponsorship is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tax deductible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Contributions provide </w:t>
      </w:r>
      <w:r w:rsidR="00D900AC">
        <w:rPr>
          <w:rFonts w:ascii="Times New Roman" w:eastAsia="Times New Roman" w:hAnsi="Times New Roman" w:cs="Times New Roman"/>
          <w:color w:val="000000"/>
          <w:sz w:val="24"/>
          <w:szCs w:val="24"/>
        </w:rPr>
        <w:t>the resources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purchase equipment to maintain our complex at Old Mill Lane, while assuring </w:t>
      </w:r>
      <w:r w:rsidR="00D900AC">
        <w:rPr>
          <w:rFonts w:ascii="Times New Roman" w:eastAsia="Times New Roman" w:hAnsi="Times New Roman" w:cs="Times New Roman"/>
          <w:color w:val="000000"/>
          <w:sz w:val="24"/>
          <w:szCs w:val="24"/>
        </w:rPr>
        <w:t>quality training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instruction for girls in our area. Here are </w:t>
      </w:r>
      <w:r>
        <w:rPr>
          <w:rFonts w:ascii="Times New Roman" w:eastAsia="Times New Roman" w:hAnsi="Times New Roman" w:cs="Times New Roman"/>
          <w:sz w:val="24"/>
          <w:szCs w:val="24"/>
        </w:rPr>
        <w:t>your options!</w:t>
      </w:r>
    </w:p>
    <w:p w14:paraId="1A76C784" w14:textId="77777777" w:rsidR="004436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7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DIAMOND SPONSOR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…$550.00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(New Sponsor)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Diamond renewal will be $475.00 if you keep the same banner. </w:t>
      </w:r>
    </w:p>
    <w:p w14:paraId="59D0C18F" w14:textId="77777777" w:rsidR="004436C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 name on a team jersey for the entire season. </w:t>
      </w:r>
    </w:p>
    <w:p w14:paraId="389E640A" w14:textId="77777777" w:rsidR="004436C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Banner with company name displayed at the complex for the entire season (March-Nov). </w:t>
      </w:r>
    </w:p>
    <w:p w14:paraId="2F70AC59" w14:textId="77777777" w:rsidR="004436C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Receipt of a team photo plaque. </w:t>
      </w:r>
    </w:p>
    <w:p w14:paraId="1090AE92" w14:textId="77777777" w:rsidR="004436C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Sponsor name in the league book along with a 1/2-page ad (given to every player in league). </w:t>
      </w:r>
    </w:p>
    <w:p w14:paraId="1985E185" w14:textId="77777777" w:rsidR="004436C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 Link from TGSL website to your Company website.  </w:t>
      </w:r>
    </w:p>
    <w:p w14:paraId="402973EC" w14:textId="77777777" w:rsidR="004436C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Invitation to Opening Day, All-stars, and Championship events. You may set up a table or display!</w:t>
      </w:r>
    </w:p>
    <w:p w14:paraId="1150FEF4" w14:textId="77777777" w:rsidR="004436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4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TEAM SPONSOR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…………...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…...$325.00  </w:t>
      </w:r>
    </w:p>
    <w:p w14:paraId="6B517E6D" w14:textId="77777777" w:rsidR="004436C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 name on a team jersey for the entire season. </w:t>
      </w:r>
    </w:p>
    <w:p w14:paraId="306C06BF" w14:textId="77777777" w:rsidR="004436C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Receipt of a team photo plaque. </w:t>
      </w:r>
    </w:p>
    <w:p w14:paraId="3B4B9DA3" w14:textId="77777777" w:rsidR="004436C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Sponsor name in the league book (given to every player in the league). </w:t>
      </w:r>
    </w:p>
    <w:p w14:paraId="5EEB3E4B" w14:textId="77777777" w:rsidR="004436C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 Link from TGSL website to your Company website. </w:t>
      </w:r>
    </w:p>
    <w:p w14:paraId="01C1B96A" w14:textId="77777777" w:rsidR="004436C3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Invitation to Opening Day, All-stars, and Championship events. You may set up a table or display!</w:t>
      </w:r>
    </w:p>
    <w:p w14:paraId="7FF2B5C6" w14:textId="77777777" w:rsidR="004436C3" w:rsidRDefault="004436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347BD3" w14:textId="77777777" w:rsidR="004436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7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BANNER SPONSOR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……………...………………………………………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$250.00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(New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Banner)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Yearly banner renewal of $150.00 </w:t>
      </w:r>
    </w:p>
    <w:p w14:paraId="017F00AF" w14:textId="77777777" w:rsidR="004436C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Banner with company name displayed at the complex for the entire season (March-Nov)</w:t>
      </w:r>
    </w:p>
    <w:p w14:paraId="0049E171" w14:textId="77777777" w:rsidR="004436C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Sponsor name in the league book (given to every player in the league). </w:t>
      </w:r>
    </w:p>
    <w:p w14:paraId="2D5A5171" w14:textId="77777777" w:rsidR="004436C3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invitation to all events. You may set up a table and/or display! </w:t>
      </w:r>
    </w:p>
    <w:p w14:paraId="7CF33386" w14:textId="77777777" w:rsidR="004436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AD SPONSOR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(Business Ads)  </w:t>
      </w:r>
    </w:p>
    <w:p w14:paraId="13357B07" w14:textId="4E52C9A8" w:rsidR="004436C3" w:rsidRDefault="00000000" w:rsidP="00210EE8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CAB">
        <w:rPr>
          <w:rFonts w:ascii="Times New Roman" w:eastAsia="Times New Roman" w:hAnsi="Times New Roman" w:cs="Times New Roman"/>
          <w:color w:val="000000"/>
          <w:sz w:val="24"/>
          <w:szCs w:val="24"/>
        </w:rPr>
        <w:t>Company advertisement displayed in a forthcoming TGSL yearbook.</w:t>
      </w:r>
    </w:p>
    <w:p w14:paraId="0CB859EE" w14:textId="77777777" w:rsidR="00210EE8" w:rsidRPr="00210EE8" w:rsidRDefault="00210EE8" w:rsidP="00210EE8">
      <w:pPr>
        <w:pStyle w:val="ListParagraph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page </w:t>
      </w:r>
      <w:r w:rsidRPr="0021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Half page </w:t>
      </w:r>
      <w:r w:rsidRPr="0021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Quarter page </w:t>
      </w:r>
      <w:r w:rsidRPr="00210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$50</w:t>
      </w:r>
    </w:p>
    <w:p w14:paraId="52B63979" w14:textId="2A765401" w:rsidR="006300F5" w:rsidRPr="00210EE8" w:rsidRDefault="00000000" w:rsidP="00210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EE8">
        <w:rPr>
          <w:rFonts w:ascii="Times New Roman" w:eastAsia="Times New Roman" w:hAnsi="Times New Roman" w:cs="Times New Roman"/>
          <w:sz w:val="26"/>
          <w:szCs w:val="26"/>
        </w:rPr>
        <w:t xml:space="preserve">*All sponsors may set-up a table and/or a display and attend Opening day, </w:t>
      </w:r>
      <w:r w:rsidR="00D64AD5" w:rsidRPr="00210EE8">
        <w:rPr>
          <w:rFonts w:ascii="Times New Roman" w:eastAsia="Times New Roman" w:hAnsi="Times New Roman" w:cs="Times New Roman"/>
          <w:sz w:val="26"/>
          <w:szCs w:val="26"/>
        </w:rPr>
        <w:t>Championships and</w:t>
      </w:r>
      <w:r w:rsidRPr="00210EE8">
        <w:rPr>
          <w:rFonts w:ascii="Times New Roman" w:eastAsia="Times New Roman" w:hAnsi="Times New Roman" w:cs="Times New Roman"/>
          <w:sz w:val="26"/>
          <w:szCs w:val="26"/>
        </w:rPr>
        <w:t xml:space="preserve"> All-star night. This is a great opportunity to promote your business and see Talleyville Girls Softball in action!</w:t>
      </w:r>
    </w:p>
    <w:p w14:paraId="31A32132" w14:textId="77777777" w:rsidR="00210EE8" w:rsidRDefault="00210EE8" w:rsidP="00210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131421B" w14:textId="12C1D8B4" w:rsidR="00210EE8" w:rsidRDefault="00B10635" w:rsidP="00210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E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2024 </w:t>
      </w:r>
      <w:r w:rsidR="00210EE8" w:rsidRPr="00210E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Payment Options</w:t>
      </w:r>
      <w:r w:rsidR="00E87379" w:rsidRPr="00210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10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527817E" w14:textId="4A3227E4" w:rsidR="006300F5" w:rsidRPr="00210EE8" w:rsidRDefault="00B10635" w:rsidP="00210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2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This year we will be </w:t>
      </w:r>
      <w:r w:rsidR="006300F5">
        <w:rPr>
          <w:rFonts w:ascii="Times New Roman" w:eastAsia="Times New Roman" w:hAnsi="Times New Roman" w:cs="Times New Roman"/>
          <w:sz w:val="26"/>
          <w:szCs w:val="26"/>
        </w:rPr>
        <w:t>offering two options for payment. You may either mail a check or pay with Venmo. Please mail all checks to: Laura Miracle - 9 Tenby Drive, Wilmington DE 19803.</w:t>
      </w:r>
    </w:p>
    <w:p w14:paraId="24CC610F" w14:textId="77777777" w:rsidR="006300F5" w:rsidRDefault="006300F5" w:rsidP="006300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7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2AB7DFF" w14:textId="63AAB888" w:rsidR="006300F5" w:rsidRDefault="006300F5" w:rsidP="006300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OR</w:t>
      </w:r>
    </w:p>
    <w:p w14:paraId="35D507B2" w14:textId="16F8F421" w:rsidR="006300F5" w:rsidRDefault="006300F5" w:rsidP="006300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67BA4BB6" wp14:editId="1DD770F6">
            <wp:extent cx="2433683" cy="2561770"/>
            <wp:effectExtent l="0" t="0" r="5080" b="3810"/>
            <wp:docPr id="14351014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01425" name="Picture 14351014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888" cy="260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92AF4" w14:textId="79E0F1A1" w:rsidR="004436C3" w:rsidRDefault="00B106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29" w:lineRule="auto"/>
        <w:ind w:right="2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If you have sponsored in the past, a google form will be emailed to you in the next week or so. If you are new to sponsoring, please em</w:t>
      </w:r>
      <w:r w:rsidR="00F25893">
        <w:rPr>
          <w:rFonts w:ascii="Times New Roman" w:eastAsia="Times New Roman" w:hAnsi="Times New Roman" w:cs="Times New Roman"/>
          <w:sz w:val="26"/>
          <w:szCs w:val="26"/>
        </w:rPr>
        <w:t xml:space="preserve">ail </w:t>
      </w:r>
      <w:hyperlink r:id="rId9" w:history="1">
        <w:r w:rsidR="00F25893" w:rsidRPr="00A51341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TGSLSponsors@gmail.com</w:t>
        </w:r>
      </w:hyperlink>
      <w:r w:rsidR="00F258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and the google form link will be sent! </w:t>
      </w:r>
      <w:r w:rsidR="000A35AC">
        <w:rPr>
          <w:rFonts w:ascii="Times New Roman" w:eastAsia="Times New Roman" w:hAnsi="Times New Roman" w:cs="Times New Roman"/>
          <w:sz w:val="26"/>
          <w:szCs w:val="26"/>
        </w:rPr>
        <w:t xml:space="preserve">All forms and payment due by 2/15/24! </w:t>
      </w:r>
    </w:p>
    <w:p w14:paraId="175CE455" w14:textId="40CA55F7" w:rsidR="004436C3" w:rsidRPr="00B10635" w:rsidRDefault="00000000" w:rsidP="00B1063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58" w:line="229" w:lineRule="auto"/>
        <w:ind w:right="27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0635">
        <w:rPr>
          <w:rFonts w:ascii="Times New Roman" w:eastAsia="Times New Roman" w:hAnsi="Times New Roman" w:cs="Times New Roman"/>
          <w:sz w:val="26"/>
          <w:szCs w:val="26"/>
        </w:rPr>
        <w:t xml:space="preserve">If you are a new sponsor, or your logo has changed from the previous year, </w:t>
      </w:r>
      <w:r w:rsidR="00B10635" w:rsidRPr="00B10635">
        <w:rPr>
          <w:rFonts w:ascii="Times New Roman" w:eastAsia="Times New Roman" w:hAnsi="Times New Roman" w:cs="Times New Roman"/>
          <w:sz w:val="26"/>
          <w:szCs w:val="26"/>
        </w:rPr>
        <w:t xml:space="preserve">please </w:t>
      </w:r>
      <w:r w:rsidRPr="00B10635">
        <w:rPr>
          <w:rFonts w:ascii="Times New Roman" w:eastAsia="Times New Roman" w:hAnsi="Times New Roman" w:cs="Times New Roman"/>
          <w:sz w:val="26"/>
          <w:szCs w:val="26"/>
        </w:rPr>
        <w:t>email an electronic advertisement or logo</w:t>
      </w:r>
      <w:r w:rsidRPr="00B1063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10635">
        <w:rPr>
          <w:rFonts w:ascii="Times New Roman" w:eastAsia="Times New Roman" w:hAnsi="Times New Roman" w:cs="Times New Roman"/>
          <w:color w:val="000000"/>
          <w:sz w:val="26"/>
          <w:szCs w:val="26"/>
        </w:rPr>
        <w:t>to</w:t>
      </w:r>
      <w:r w:rsidR="00F258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="00F25893" w:rsidRPr="00A51341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TGSLSponsors@gmail.com</w:t>
        </w:r>
      </w:hyperlink>
      <w:r w:rsidR="00210EE8">
        <w:rPr>
          <w:rStyle w:val="Hyperlink"/>
          <w:rFonts w:ascii="Times New Roman" w:eastAsia="Times New Roman" w:hAnsi="Times New Roman" w:cs="Times New Roman"/>
          <w:sz w:val="26"/>
          <w:szCs w:val="26"/>
        </w:rPr>
        <w:t>.</w:t>
      </w:r>
    </w:p>
    <w:p w14:paraId="61B0574F" w14:textId="77777777" w:rsidR="004436C3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2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 an effort to keep things running smoot</w:t>
      </w:r>
      <w:r>
        <w:rPr>
          <w:rFonts w:ascii="Times New Roman" w:eastAsia="Times New Roman" w:hAnsi="Times New Roman" w:cs="Times New Roman"/>
          <w:sz w:val="26"/>
          <w:szCs w:val="26"/>
        </w:rPr>
        <w:t>hly as we prepare for the upcoming season, 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ayment and artwork are due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as soon as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possible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!!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45126803" w14:textId="202A082E" w:rsidR="004436C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29" w:lineRule="auto"/>
        <w:ind w:left="525" w:right="27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</w:rPr>
        <w:t>Fin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al deadline is February 15th, 202</w:t>
      </w:r>
      <w:r w:rsidR="00B1063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14:paraId="084C32CB" w14:textId="25D66C9A" w:rsidR="00E87379" w:rsidRDefault="00000000" w:rsidP="00210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29" w:lineRule="auto"/>
        <w:ind w:left="520" w:right="321" w:firstLine="7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On behalf of the girls and the many volunteers</w:t>
      </w:r>
      <w:r w:rsidR="00E87379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we sincerely thank you for your support and for becoming part of our organization. We are proud of the positive and exciting opportunities </w:t>
      </w:r>
      <w:r w:rsidR="00D900AC">
        <w:rPr>
          <w:rFonts w:ascii="Times New Roman" w:eastAsia="Times New Roman" w:hAnsi="Times New Roman" w:cs="Times New Roman"/>
          <w:color w:val="000000"/>
          <w:sz w:val="26"/>
          <w:szCs w:val="26"/>
        </w:rPr>
        <w:t>we</w:t>
      </w:r>
      <w:r w:rsidR="00E8737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are able to</w:t>
      </w:r>
      <w:r w:rsidR="00D900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provide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 a growing number of young girls year after year.  </w:t>
      </w:r>
    </w:p>
    <w:p w14:paraId="06A2F61B" w14:textId="4E15D194" w:rsidR="004436C3" w:rsidRPr="009B3478" w:rsidRDefault="00000000" w:rsidP="009B34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61" w:firstLine="19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Sincerely, </w:t>
      </w:r>
    </w:p>
    <w:p w14:paraId="74A38F87" w14:textId="77777777" w:rsidR="00E87379" w:rsidRDefault="00E873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2880"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7AA57BDF" w14:textId="560B8A86" w:rsidR="004436C3" w:rsidRDefault="00000000" w:rsidP="00210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6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Laura Miracle</w:t>
      </w:r>
    </w:p>
    <w:p w14:paraId="398E144C" w14:textId="77777777" w:rsidR="004436C3" w:rsidRDefault="00000000" w:rsidP="00210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2880" w:right="2979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TGSL Board Member Sponsors</w:t>
      </w:r>
    </w:p>
    <w:p w14:paraId="1AAD6BDF" w14:textId="77777777" w:rsidR="004436C3" w:rsidRDefault="004436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2880" w:right="2979"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110F07B" w14:textId="77777777" w:rsidR="00210EE8" w:rsidRDefault="00210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2880" w:right="2979"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AEDCBF3" w14:textId="77777777" w:rsidR="00210EE8" w:rsidRDefault="00210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2880" w:right="2979"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A100FB3" w14:textId="77777777" w:rsidR="004436C3" w:rsidRDefault="004436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right="2979"/>
        <w:jc w:val="center"/>
        <w:rPr>
          <w:color w:val="0070C0"/>
          <w:sz w:val="24"/>
          <w:szCs w:val="24"/>
        </w:rPr>
      </w:pPr>
    </w:p>
    <w:p w14:paraId="71FDF850" w14:textId="3DFD360B" w:rsidR="004436C3" w:rsidRPr="00E87379" w:rsidRDefault="00000000" w:rsidP="00210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720" w:right="45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E87379">
        <w:rPr>
          <w:color w:val="0070C0"/>
          <w:sz w:val="32"/>
          <w:szCs w:val="32"/>
        </w:rPr>
        <w:t>TALLEYVILLE GIRLS’ SOFTBALL TAX ID#: 20-1798170</w:t>
      </w:r>
    </w:p>
    <w:sectPr w:rsidR="004436C3" w:rsidRPr="00E87379" w:rsidSect="00D64AD5">
      <w:pgSz w:w="12240" w:h="15840"/>
      <w:pgMar w:top="346" w:right="922" w:bottom="576" w:left="92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90E0" w14:textId="77777777" w:rsidR="00032762" w:rsidRDefault="00032762" w:rsidP="00D64AD5">
      <w:pPr>
        <w:spacing w:line="240" w:lineRule="auto"/>
      </w:pPr>
      <w:r>
        <w:separator/>
      </w:r>
    </w:p>
  </w:endnote>
  <w:endnote w:type="continuationSeparator" w:id="0">
    <w:p w14:paraId="44B0412B" w14:textId="77777777" w:rsidR="00032762" w:rsidRDefault="00032762" w:rsidP="00D64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2E47" w14:textId="77777777" w:rsidR="00032762" w:rsidRDefault="00032762" w:rsidP="00D64AD5">
      <w:pPr>
        <w:spacing w:line="240" w:lineRule="auto"/>
      </w:pPr>
      <w:r>
        <w:separator/>
      </w:r>
    </w:p>
  </w:footnote>
  <w:footnote w:type="continuationSeparator" w:id="0">
    <w:p w14:paraId="3CCF04F9" w14:textId="77777777" w:rsidR="00032762" w:rsidRDefault="00032762" w:rsidP="00D64A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3FE"/>
    <w:multiLevelType w:val="multilevel"/>
    <w:tmpl w:val="0EF40D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5D1FFD"/>
    <w:multiLevelType w:val="hybridMultilevel"/>
    <w:tmpl w:val="B194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A426E"/>
    <w:multiLevelType w:val="multilevel"/>
    <w:tmpl w:val="7B5CE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CB2A73"/>
    <w:multiLevelType w:val="multilevel"/>
    <w:tmpl w:val="898EA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A73F6F"/>
    <w:multiLevelType w:val="hybridMultilevel"/>
    <w:tmpl w:val="86C471CA"/>
    <w:lvl w:ilvl="0" w:tplc="0409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num w:numId="1" w16cid:durableId="1443039603">
    <w:abstractNumId w:val="3"/>
  </w:num>
  <w:num w:numId="2" w16cid:durableId="1749233759">
    <w:abstractNumId w:val="2"/>
  </w:num>
  <w:num w:numId="3" w16cid:durableId="1787575182">
    <w:abstractNumId w:val="0"/>
  </w:num>
  <w:num w:numId="4" w16cid:durableId="2050032906">
    <w:abstractNumId w:val="4"/>
  </w:num>
  <w:num w:numId="5" w16cid:durableId="1627271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C3"/>
    <w:rsid w:val="00032762"/>
    <w:rsid w:val="000A35AC"/>
    <w:rsid w:val="00172CAB"/>
    <w:rsid w:val="00186433"/>
    <w:rsid w:val="00210EE8"/>
    <w:rsid w:val="003311FE"/>
    <w:rsid w:val="004436C3"/>
    <w:rsid w:val="004F5A3B"/>
    <w:rsid w:val="006300F5"/>
    <w:rsid w:val="00680B00"/>
    <w:rsid w:val="008876AC"/>
    <w:rsid w:val="009B3478"/>
    <w:rsid w:val="009C4020"/>
    <w:rsid w:val="00B10635"/>
    <w:rsid w:val="00BC7CF0"/>
    <w:rsid w:val="00D64AD5"/>
    <w:rsid w:val="00D900AC"/>
    <w:rsid w:val="00DF123D"/>
    <w:rsid w:val="00E87379"/>
    <w:rsid w:val="00F14C93"/>
    <w:rsid w:val="00F2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18FA"/>
  <w15:docId w15:val="{F69539C2-2922-DD48-AAAE-59ADAD4E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64A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AD5"/>
  </w:style>
  <w:style w:type="paragraph" w:styleId="Footer">
    <w:name w:val="footer"/>
    <w:basedOn w:val="Normal"/>
    <w:link w:val="FooterChar"/>
    <w:uiPriority w:val="99"/>
    <w:unhideWhenUsed/>
    <w:rsid w:val="00D64A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AD5"/>
  </w:style>
  <w:style w:type="character" w:styleId="Hyperlink">
    <w:name w:val="Hyperlink"/>
    <w:basedOn w:val="DefaultParagraphFont"/>
    <w:uiPriority w:val="99"/>
    <w:unhideWhenUsed/>
    <w:rsid w:val="00B106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2C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5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GSLSponso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GSLSponso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Miracle</cp:lastModifiedBy>
  <cp:revision>2</cp:revision>
  <cp:lastPrinted>2024-01-05T15:17:00Z</cp:lastPrinted>
  <dcterms:created xsi:type="dcterms:W3CDTF">2024-01-05T15:24:00Z</dcterms:created>
  <dcterms:modified xsi:type="dcterms:W3CDTF">2024-01-05T15:24:00Z</dcterms:modified>
</cp:coreProperties>
</file>